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BEC4" w14:textId="77777777" w:rsidR="00C54914" w:rsidRPr="00560A86" w:rsidRDefault="00C54914" w:rsidP="00C54914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0A2624AC" w14:textId="47CD6D8E" w:rsidR="00C54914" w:rsidRPr="00854EC1" w:rsidRDefault="00C54914" w:rsidP="00C54914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Scheidungs-/Getrenntlebensvereinbarung</w:t>
      </w: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br/>
      </w:r>
    </w:p>
    <w:p w14:paraId="37659BDF" w14:textId="56137DB0" w:rsidR="00887040" w:rsidRP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Sie </w:t>
      </w:r>
      <w:r w:rsidR="008E2B8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möchten ein</w:t>
      </w:r>
      <w:r w:rsidR="005E3C73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e</w:t>
      </w:r>
      <w:r w:rsidR="00017440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 Scheidungs- oder Getrenntlebensvereinbarung </w:t>
      </w:r>
      <w:r w:rsidR="0053455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abschließen</w:t>
      </w: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? </w:t>
      </w:r>
    </w:p>
    <w:p w14:paraId="4388B43A" w14:textId="77777777" w:rsid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01F97D98" w14:textId="586C52AE" w:rsidR="00C54914" w:rsidRDefault="004F662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Wir</w:t>
      </w:r>
      <w:r w:rsidR="005F416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besprechen Ihre Wünsche und die verschiedenen Möglichkeiten der Umsetzung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gerne </w:t>
      </w:r>
      <w:r w:rsidR="005F416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mit Ihnen persönlich.</w:t>
      </w:r>
      <w:r w:rsidR="00DF66C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 w:rsidR="00FD200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Wenn Sie möchten, können Sie zur</w:t>
      </w:r>
      <w:r w:rsidR="00DF66C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Vorbereitung einige Angaben anhand dieser Checkliste vorab </w:t>
      </w:r>
      <w:r w:rsidR="009865E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aufnehmen und zum Termin mitbringen oder uns vorher übermitteln</w:t>
      </w:r>
      <w:r w:rsidR="00DF66C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</w:t>
      </w:r>
    </w:p>
    <w:p w14:paraId="00E7CB54" w14:textId="77777777" w:rsidR="00C54914" w:rsidRDefault="00C54914" w:rsidP="00C5491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color w:val="020202"/>
          <w:sz w:val="22"/>
          <w:szCs w:val="22"/>
          <w:lang w:eastAsia="de-DE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827"/>
      </w:tblGrid>
      <w:tr w:rsidR="00C54914" w:rsidRPr="00685DF9" w14:paraId="1D11F921" w14:textId="77777777" w:rsidTr="00211B30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76FF8CE" w14:textId="2ABFBE56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Ehepartner 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  <w:hideMark/>
          </w:tcPr>
          <w:p w14:paraId="7DA8E5E1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Partner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5387D562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Partner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</w:t>
            </w:r>
          </w:p>
        </w:tc>
      </w:tr>
      <w:tr w:rsidR="00C54914" w:rsidRPr="00685DF9" w14:paraId="430D1046" w14:textId="77777777" w:rsidTr="00211B30">
        <w:tc>
          <w:tcPr>
            <w:tcW w:w="0" w:type="auto"/>
            <w:vAlign w:val="center"/>
            <w:hideMark/>
          </w:tcPr>
          <w:p w14:paraId="558F2960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70331F2A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743F7F8C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2ED3CE12" w14:textId="77777777" w:rsidTr="00211B30">
        <w:tc>
          <w:tcPr>
            <w:tcW w:w="0" w:type="auto"/>
            <w:vAlign w:val="center"/>
            <w:hideMark/>
          </w:tcPr>
          <w:p w14:paraId="6736355A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25A9BB6D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7B88167E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5682AE9C" w14:textId="77777777" w:rsidTr="00211B30">
        <w:tc>
          <w:tcPr>
            <w:tcW w:w="0" w:type="auto"/>
            <w:vAlign w:val="center"/>
            <w:hideMark/>
          </w:tcPr>
          <w:p w14:paraId="0E954A68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10541E4C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1B0B07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0B7AC6B7" w14:textId="77777777" w:rsidTr="00211B30">
        <w:tc>
          <w:tcPr>
            <w:tcW w:w="0" w:type="auto"/>
            <w:vAlign w:val="center"/>
            <w:hideMark/>
          </w:tcPr>
          <w:p w14:paraId="6E7170CF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1101A2BF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CD4272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6D1824" w:rsidRPr="00685DF9" w14:paraId="419A5ABB" w14:textId="77777777" w:rsidTr="00211B30">
        <w:tc>
          <w:tcPr>
            <w:tcW w:w="0" w:type="auto"/>
            <w:vAlign w:val="center"/>
          </w:tcPr>
          <w:p w14:paraId="5EF5717F" w14:textId="7B3A4ECE" w:rsidR="006D1824" w:rsidRPr="00685DF9" w:rsidRDefault="006D182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Geburtsort</w:t>
            </w:r>
          </w:p>
        </w:tc>
        <w:tc>
          <w:tcPr>
            <w:tcW w:w="3683" w:type="dxa"/>
            <w:vAlign w:val="center"/>
          </w:tcPr>
          <w:p w14:paraId="090FF8DF" w14:textId="77777777" w:rsidR="006D1824" w:rsidRPr="00685DF9" w:rsidRDefault="006D182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44CB2D6C" w14:textId="77777777" w:rsidR="006D1824" w:rsidRPr="00685DF9" w:rsidRDefault="006D182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64821D0B" w14:textId="77777777" w:rsidTr="00211B30">
        <w:tc>
          <w:tcPr>
            <w:tcW w:w="0" w:type="auto"/>
            <w:vAlign w:val="center"/>
          </w:tcPr>
          <w:p w14:paraId="00260FE9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3683" w:type="dxa"/>
            <w:vAlign w:val="center"/>
          </w:tcPr>
          <w:p w14:paraId="4F3CFE50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71F52465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C54914" w:rsidRPr="00685DF9" w14:paraId="71B5647F" w14:textId="77777777" w:rsidTr="00211B30">
        <w:tc>
          <w:tcPr>
            <w:tcW w:w="0" w:type="auto"/>
            <w:vAlign w:val="center"/>
            <w:hideMark/>
          </w:tcPr>
          <w:p w14:paraId="6EA10DA1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3394C323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D0EF40C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1976BC27" w14:textId="77777777" w:rsidTr="00211B30">
        <w:tc>
          <w:tcPr>
            <w:tcW w:w="0" w:type="auto"/>
            <w:vAlign w:val="center"/>
            <w:hideMark/>
          </w:tcPr>
          <w:p w14:paraId="56DD4AF4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0291655C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1EEA316C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4D819187" w14:textId="77777777" w:rsidTr="00211B30">
        <w:tc>
          <w:tcPr>
            <w:tcW w:w="0" w:type="auto"/>
            <w:vAlign w:val="center"/>
            <w:hideMark/>
          </w:tcPr>
          <w:p w14:paraId="7B1CEC52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1FA302EC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BB3D866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170CBD89" w14:textId="77777777" w:rsidTr="00211B30">
        <w:tc>
          <w:tcPr>
            <w:tcW w:w="0" w:type="auto"/>
            <w:vAlign w:val="center"/>
            <w:hideMark/>
          </w:tcPr>
          <w:p w14:paraId="7EB8C507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116B8758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53400BA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367F31B7" w14:textId="77777777" w:rsidTr="00211B30">
        <w:tc>
          <w:tcPr>
            <w:tcW w:w="0" w:type="auto"/>
            <w:vAlign w:val="center"/>
            <w:hideMark/>
          </w:tcPr>
          <w:p w14:paraId="5ECFDBB4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</w:p>
        </w:tc>
        <w:tc>
          <w:tcPr>
            <w:tcW w:w="3683" w:type="dxa"/>
            <w:vAlign w:val="center"/>
            <w:hideMark/>
          </w:tcPr>
          <w:p w14:paraId="672C654D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D371DCE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18E72318" w14:textId="77777777" w:rsidTr="00211B30">
        <w:tc>
          <w:tcPr>
            <w:tcW w:w="0" w:type="auto"/>
            <w:vAlign w:val="center"/>
          </w:tcPr>
          <w:p w14:paraId="48A31711" w14:textId="77777777" w:rsidR="00C54914" w:rsidRPr="005F416F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Familien-/Güterstand</w:t>
            </w:r>
          </w:p>
          <w:p w14:paraId="33B8BBFF" w14:textId="77777777" w:rsidR="00C54914" w:rsidRPr="005F416F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7510" w:type="dxa"/>
            <w:gridSpan w:val="2"/>
            <w:vAlign w:val="center"/>
          </w:tcPr>
          <w:p w14:paraId="11F25658" w14:textId="7120188C" w:rsidR="00C54914" w:rsidRPr="00794EE4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Es besteht bereits ein Ehevertrag </w:t>
            </w:r>
            <w:r w:rsidRPr="005E3C73">
              <w:rPr>
                <w:rFonts w:ascii="Garamond BE Regular" w:hAnsi="Garamond BE Regular" w:cs="Arial"/>
                <w:color w:val="020202"/>
                <w:sz w:val="18"/>
                <w:szCs w:val="18"/>
                <w:lang w:eastAsia="de-DE"/>
              </w:rPr>
              <w:t>(bestehenden Ehevertrag bitte übersenden/mitbringen)</w:t>
            </w:r>
          </w:p>
        </w:tc>
      </w:tr>
      <w:tr w:rsidR="00C54914" w:rsidRPr="00685DF9" w14:paraId="1C60EB13" w14:textId="77777777" w:rsidTr="00211B30">
        <w:tc>
          <w:tcPr>
            <w:tcW w:w="0" w:type="auto"/>
            <w:vAlign w:val="center"/>
          </w:tcPr>
          <w:p w14:paraId="750854B4" w14:textId="77777777" w:rsidR="00C54914" w:rsidRPr="00685DF9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Eheschließung </w:t>
            </w:r>
          </w:p>
        </w:tc>
        <w:tc>
          <w:tcPr>
            <w:tcW w:w="7510" w:type="dxa"/>
            <w:gridSpan w:val="2"/>
            <w:vAlign w:val="center"/>
          </w:tcPr>
          <w:p w14:paraId="5BA67846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  <w:t>am ____________________ in _________________________</w:t>
            </w:r>
          </w:p>
        </w:tc>
      </w:tr>
      <w:tr w:rsidR="00C54914" w:rsidRPr="00685DF9" w14:paraId="1C90DCC2" w14:textId="77777777" w:rsidTr="00211B30">
        <w:tc>
          <w:tcPr>
            <w:tcW w:w="0" w:type="auto"/>
            <w:vAlign w:val="center"/>
          </w:tcPr>
          <w:p w14:paraId="763A213D" w14:textId="77777777" w:rsidR="00C54914" w:rsidRPr="00B14A00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  <w:t xml:space="preserve">ggf. abweichender </w:t>
            </w:r>
            <w:r w:rsidRPr="00B14A00"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  <w:t>Wohnsitz bei Eheschließung</w:t>
            </w:r>
          </w:p>
        </w:tc>
        <w:tc>
          <w:tcPr>
            <w:tcW w:w="3683" w:type="dxa"/>
            <w:vAlign w:val="center"/>
          </w:tcPr>
          <w:p w14:paraId="2F1A12FA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1656D75E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6AA2FF93" w14:textId="77777777" w:rsidTr="00211B30">
        <w:tc>
          <w:tcPr>
            <w:tcW w:w="0" w:type="auto"/>
            <w:vAlign w:val="center"/>
          </w:tcPr>
          <w:p w14:paraId="7C71CD5F" w14:textId="77777777" w:rsidR="00C54914" w:rsidRPr="00B14A00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</w:pPr>
            <w:r w:rsidRPr="00B14A00"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  <w:t xml:space="preserve">ggf. abweichende Staatsangehörigkeit bei Eheschließung </w:t>
            </w:r>
          </w:p>
        </w:tc>
        <w:tc>
          <w:tcPr>
            <w:tcW w:w="3683" w:type="dxa"/>
            <w:vAlign w:val="center"/>
          </w:tcPr>
          <w:p w14:paraId="34E0BFFB" w14:textId="77777777" w:rsidR="00C54914" w:rsidRPr="00685DF9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2D31CD70" w14:textId="77777777" w:rsidR="00C54914" w:rsidRPr="00685DF9" w:rsidRDefault="00C54914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685DF9" w14:paraId="03974C5B" w14:textId="77777777" w:rsidTr="00211B30">
        <w:tc>
          <w:tcPr>
            <w:tcW w:w="0" w:type="auto"/>
            <w:vAlign w:val="center"/>
          </w:tcPr>
          <w:p w14:paraId="0A33ABF5" w14:textId="77777777" w:rsidR="00C54914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Arbeitszeit</w:t>
            </w:r>
          </w:p>
        </w:tc>
        <w:tc>
          <w:tcPr>
            <w:tcW w:w="3683" w:type="dxa"/>
            <w:vAlign w:val="center"/>
          </w:tcPr>
          <w:p w14:paraId="7B588BA6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Vollzeit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Teilzeit, _____ Stunden/Woche</w:t>
            </w:r>
          </w:p>
        </w:tc>
        <w:tc>
          <w:tcPr>
            <w:tcW w:w="3827" w:type="dxa"/>
            <w:vAlign w:val="center"/>
          </w:tcPr>
          <w:p w14:paraId="0EF2619C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Vollzeit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Teilzeit, _____ Stunden/Woche</w:t>
            </w:r>
          </w:p>
        </w:tc>
      </w:tr>
      <w:tr w:rsidR="00C54914" w:rsidRPr="00685DF9" w14:paraId="100E011C" w14:textId="77777777" w:rsidTr="00211B30">
        <w:tc>
          <w:tcPr>
            <w:tcW w:w="0" w:type="auto"/>
            <w:vAlign w:val="center"/>
          </w:tcPr>
          <w:p w14:paraId="5E58F8C0" w14:textId="01ACA814" w:rsidR="00C54914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Derzeitiges Nettoeinkommen </w:t>
            </w:r>
            <w:r w:rsidR="008D46A0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(Gehalt und sonstige Einkünfte)</w:t>
            </w:r>
          </w:p>
        </w:tc>
        <w:tc>
          <w:tcPr>
            <w:tcW w:w="3683" w:type="dxa"/>
            <w:vAlign w:val="center"/>
          </w:tcPr>
          <w:p w14:paraId="164BD8B6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76C5745D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16131D" w:rsidRPr="00685DF9" w14:paraId="46F1E661" w14:textId="77777777" w:rsidTr="00211B30">
        <w:tc>
          <w:tcPr>
            <w:tcW w:w="0" w:type="auto"/>
            <w:vAlign w:val="center"/>
          </w:tcPr>
          <w:p w14:paraId="28075013" w14:textId="2DDB0543" w:rsidR="0016131D" w:rsidRDefault="0016131D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laufende Belastungen,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zB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. Kredite, Versicherungen,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 xml:space="preserve">Miete, Leasingverträge, Schulgebühren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etc</w:t>
            </w:r>
            <w:proofErr w:type="spellEnd"/>
          </w:p>
        </w:tc>
        <w:tc>
          <w:tcPr>
            <w:tcW w:w="3683" w:type="dxa"/>
            <w:vAlign w:val="center"/>
          </w:tcPr>
          <w:p w14:paraId="3B97A1A0" w14:textId="77777777" w:rsidR="0016131D" w:rsidRPr="007C32E1" w:rsidRDefault="0016131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43203DDC" w14:textId="77777777" w:rsidR="0016131D" w:rsidRPr="007C32E1" w:rsidRDefault="0016131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C54914" w:rsidRPr="00685DF9" w14:paraId="15EAD389" w14:textId="77777777" w:rsidTr="00211B30">
        <w:tc>
          <w:tcPr>
            <w:tcW w:w="0" w:type="auto"/>
            <w:vAlign w:val="center"/>
          </w:tcPr>
          <w:p w14:paraId="1E696BB2" w14:textId="1C929628" w:rsidR="00C54914" w:rsidRDefault="00C54914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Steuerklasse</w:t>
            </w:r>
          </w:p>
        </w:tc>
        <w:tc>
          <w:tcPr>
            <w:tcW w:w="3683" w:type="dxa"/>
            <w:vAlign w:val="center"/>
          </w:tcPr>
          <w:p w14:paraId="4D554668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5B7AED34" w14:textId="77777777" w:rsidR="00C54914" w:rsidRPr="007C32E1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317281CF" w14:textId="77777777" w:rsidR="00004BAF" w:rsidRDefault="00004BAF" w:rsidP="00004BA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611"/>
        <w:gridCol w:w="2693"/>
        <w:gridCol w:w="2693"/>
      </w:tblGrid>
      <w:tr w:rsidR="00004BAF" w:rsidRPr="00243885" w14:paraId="11069BF2" w14:textId="77777777" w:rsidTr="00211B30">
        <w:tc>
          <w:tcPr>
            <w:tcW w:w="1637" w:type="dxa"/>
            <w:shd w:val="clear" w:color="auto" w:fill="D9D9D9" w:themeFill="background1" w:themeFillShade="D9"/>
            <w:vAlign w:val="center"/>
            <w:hideMark/>
          </w:tcPr>
          <w:p w14:paraId="10EAB9CB" w14:textId="26544FBE" w:rsidR="00004BAF" w:rsidRPr="00243885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Kinder 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17E66130" w14:textId="77777777" w:rsidR="00004BAF" w:rsidRPr="00243885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C2B2A01" w14:textId="77777777" w:rsidR="00004BAF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F751B7" w14:textId="77777777" w:rsidR="00004BAF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3</w:t>
            </w:r>
          </w:p>
        </w:tc>
      </w:tr>
      <w:tr w:rsidR="00004BAF" w:rsidRPr="00685DF9" w14:paraId="035AA51D" w14:textId="77777777" w:rsidTr="00211B30">
        <w:tc>
          <w:tcPr>
            <w:tcW w:w="0" w:type="auto"/>
            <w:vAlign w:val="center"/>
          </w:tcPr>
          <w:p w14:paraId="45994AD0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611" w:type="dxa"/>
            <w:vAlign w:val="center"/>
          </w:tcPr>
          <w:p w14:paraId="24D7D45F" w14:textId="77777777" w:rsidR="00004BAF" w:rsidRPr="00685DF9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06FB0CF1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682C3784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004BAF" w:rsidRPr="00685DF9" w14:paraId="04B5338F" w14:textId="77777777" w:rsidTr="00211B30">
        <w:tc>
          <w:tcPr>
            <w:tcW w:w="0" w:type="auto"/>
            <w:vAlign w:val="center"/>
            <w:hideMark/>
          </w:tcPr>
          <w:p w14:paraId="477CFB10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2611" w:type="dxa"/>
            <w:vAlign w:val="center"/>
            <w:hideMark/>
          </w:tcPr>
          <w:p w14:paraId="20B87120" w14:textId="77777777" w:rsidR="00004BAF" w:rsidRPr="00685DF9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5ED8AA12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39015F63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004BAF" w:rsidRPr="00685DF9" w14:paraId="746DE2C7" w14:textId="77777777" w:rsidTr="00211B30">
        <w:tc>
          <w:tcPr>
            <w:tcW w:w="0" w:type="auto"/>
            <w:vAlign w:val="center"/>
            <w:hideMark/>
          </w:tcPr>
          <w:p w14:paraId="36879937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</w:p>
        </w:tc>
        <w:tc>
          <w:tcPr>
            <w:tcW w:w="2611" w:type="dxa"/>
            <w:vAlign w:val="center"/>
            <w:hideMark/>
          </w:tcPr>
          <w:p w14:paraId="0B0DA987" w14:textId="77777777" w:rsidR="00004BAF" w:rsidRPr="00685DF9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262D4BA7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32BC1492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004BAF" w:rsidRPr="00685DF9" w14:paraId="41D23556" w14:textId="77777777" w:rsidTr="00211B30">
        <w:tc>
          <w:tcPr>
            <w:tcW w:w="0" w:type="auto"/>
            <w:vAlign w:val="center"/>
            <w:hideMark/>
          </w:tcPr>
          <w:p w14:paraId="36A1DFE9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</w:p>
        </w:tc>
        <w:tc>
          <w:tcPr>
            <w:tcW w:w="2611" w:type="dxa"/>
            <w:vAlign w:val="center"/>
            <w:hideMark/>
          </w:tcPr>
          <w:p w14:paraId="7B17AB9B" w14:textId="77777777" w:rsidR="00004BAF" w:rsidRPr="00685DF9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561F61D4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0CF8DA0F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004BAF" w:rsidRPr="00685DF9" w14:paraId="03398B34" w14:textId="77777777" w:rsidTr="00211B30">
        <w:tc>
          <w:tcPr>
            <w:tcW w:w="0" w:type="auto"/>
            <w:tcBorders>
              <w:bottom w:val="dotted" w:sz="4" w:space="0" w:color="282828"/>
            </w:tcBorders>
            <w:vAlign w:val="center"/>
          </w:tcPr>
          <w:p w14:paraId="3854ED73" w14:textId="77777777" w:rsidR="00004BAF" w:rsidRPr="00243885" w:rsidRDefault="00004BAF" w:rsidP="00E16F82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11" w:type="dxa"/>
            <w:tcBorders>
              <w:bottom w:val="dotted" w:sz="4" w:space="0" w:color="282828"/>
            </w:tcBorders>
            <w:vAlign w:val="center"/>
          </w:tcPr>
          <w:p w14:paraId="2D261A03" w14:textId="77777777" w:rsidR="00004BAF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29C0B8A3" w14:textId="77777777" w:rsidR="00004BAF" w:rsidRPr="00685DF9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  <w:tc>
          <w:tcPr>
            <w:tcW w:w="2693" w:type="dxa"/>
            <w:tcBorders>
              <w:bottom w:val="dotted" w:sz="4" w:space="0" w:color="282828"/>
            </w:tcBorders>
            <w:vAlign w:val="center"/>
          </w:tcPr>
          <w:p w14:paraId="61780CFF" w14:textId="77777777" w:rsidR="00004BAF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55976CED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  <w:tc>
          <w:tcPr>
            <w:tcW w:w="2693" w:type="dxa"/>
            <w:tcBorders>
              <w:bottom w:val="dotted" w:sz="4" w:space="0" w:color="282828"/>
            </w:tcBorders>
          </w:tcPr>
          <w:p w14:paraId="2D3A9538" w14:textId="77777777" w:rsidR="00004BAF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3B7B4602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</w:tr>
      <w:tr w:rsidR="00004BAF" w:rsidRPr="00243885" w14:paraId="52D54C5F" w14:textId="77777777" w:rsidTr="00211B30">
        <w:tc>
          <w:tcPr>
            <w:tcW w:w="1637" w:type="dxa"/>
            <w:shd w:val="clear" w:color="auto" w:fill="D9D9D9" w:themeFill="background1" w:themeFillShade="D9"/>
            <w:vAlign w:val="center"/>
            <w:hideMark/>
          </w:tcPr>
          <w:p w14:paraId="519E0083" w14:textId="62ED4070" w:rsidR="00004BAF" w:rsidRPr="00243885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35868B64" w14:textId="77777777" w:rsidR="00004BAF" w:rsidRPr="00243885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59E5818" w14:textId="77777777" w:rsidR="00004BAF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A63F40" w14:textId="77777777" w:rsidR="00004BAF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6</w:t>
            </w:r>
          </w:p>
        </w:tc>
      </w:tr>
      <w:tr w:rsidR="00004BAF" w:rsidRPr="00685DF9" w14:paraId="1418C6F0" w14:textId="77777777" w:rsidTr="00211B30">
        <w:tc>
          <w:tcPr>
            <w:tcW w:w="0" w:type="auto"/>
            <w:vAlign w:val="center"/>
          </w:tcPr>
          <w:p w14:paraId="5BDFB559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611" w:type="dxa"/>
            <w:vAlign w:val="center"/>
          </w:tcPr>
          <w:p w14:paraId="303CF332" w14:textId="77777777" w:rsidR="00004BAF" w:rsidRPr="00685DF9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2D4A932A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20FC8F79" w14:textId="77777777" w:rsidR="00004BAF" w:rsidRPr="00685DF9" w:rsidRDefault="00004BAF" w:rsidP="00E16F82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004BAF" w:rsidRPr="00685DF9" w14:paraId="6DF3D919" w14:textId="77777777" w:rsidTr="00211B30">
        <w:tc>
          <w:tcPr>
            <w:tcW w:w="0" w:type="auto"/>
            <w:vAlign w:val="center"/>
          </w:tcPr>
          <w:p w14:paraId="15949E96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2611" w:type="dxa"/>
            <w:vAlign w:val="center"/>
          </w:tcPr>
          <w:p w14:paraId="01949938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3CC699B7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2A03C6F1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004BAF" w:rsidRPr="00685DF9" w14:paraId="37AA8655" w14:textId="77777777" w:rsidTr="00211B30">
        <w:tc>
          <w:tcPr>
            <w:tcW w:w="0" w:type="auto"/>
            <w:vAlign w:val="center"/>
          </w:tcPr>
          <w:p w14:paraId="3EDC9436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</w:p>
        </w:tc>
        <w:tc>
          <w:tcPr>
            <w:tcW w:w="2611" w:type="dxa"/>
            <w:vAlign w:val="center"/>
          </w:tcPr>
          <w:p w14:paraId="2F2EA679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2BB5350B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61C0AC9A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004BAF" w:rsidRPr="00685DF9" w14:paraId="3B9F1371" w14:textId="77777777" w:rsidTr="00211B30">
        <w:tc>
          <w:tcPr>
            <w:tcW w:w="0" w:type="auto"/>
            <w:vAlign w:val="center"/>
          </w:tcPr>
          <w:p w14:paraId="23F0446C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</w:p>
        </w:tc>
        <w:tc>
          <w:tcPr>
            <w:tcW w:w="2611" w:type="dxa"/>
            <w:vAlign w:val="center"/>
          </w:tcPr>
          <w:p w14:paraId="537D9908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1464B1C8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76051261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004BAF" w:rsidRPr="00685DF9" w14:paraId="61D60369" w14:textId="77777777" w:rsidTr="00211B30">
        <w:tc>
          <w:tcPr>
            <w:tcW w:w="0" w:type="auto"/>
            <w:vAlign w:val="center"/>
          </w:tcPr>
          <w:p w14:paraId="60B9A7CC" w14:textId="77777777" w:rsidR="00004BAF" w:rsidRPr="00685DF9" w:rsidRDefault="00004BAF" w:rsidP="00E16F8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11" w:type="dxa"/>
            <w:vAlign w:val="center"/>
          </w:tcPr>
          <w:p w14:paraId="4D671D77" w14:textId="77777777" w:rsidR="00004BAF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07E24EB4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  <w:tc>
          <w:tcPr>
            <w:tcW w:w="2693" w:type="dxa"/>
            <w:vAlign w:val="center"/>
          </w:tcPr>
          <w:p w14:paraId="0FF1F528" w14:textId="77777777" w:rsidR="00004BAF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5056C7FC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  <w:tc>
          <w:tcPr>
            <w:tcW w:w="2693" w:type="dxa"/>
          </w:tcPr>
          <w:p w14:paraId="2C430130" w14:textId="77777777" w:rsidR="00004BAF" w:rsidRDefault="00004BAF" w:rsidP="00E16F8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219164D5" w14:textId="77777777" w:rsidR="00004BAF" w:rsidRPr="007C32E1" w:rsidRDefault="00004BAF" w:rsidP="00E16F82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</w:tr>
    </w:tbl>
    <w:p w14:paraId="3AB8F74A" w14:textId="64F39E3C" w:rsidR="00004BAF" w:rsidRDefault="00004BAF" w:rsidP="00C5491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3" w:type="dxa"/>
        <w:tblInd w:w="1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7796"/>
      </w:tblGrid>
      <w:tr w:rsidR="00C54914" w:rsidRPr="00C54914" w14:paraId="1DCB2273" w14:textId="77777777" w:rsidTr="00211B30"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47A2ADC" w14:textId="720FB2E5" w:rsidR="00E870C4" w:rsidRPr="00C54914" w:rsidRDefault="00E870C4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C5491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Gemeinsame Immobilie 1</w:t>
            </w:r>
            <w:r w:rsidRPr="00C54914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E870C4" w:rsidRPr="009B5C35" w14:paraId="78E8848F" w14:textId="77777777" w:rsidTr="00211B30">
        <w:tc>
          <w:tcPr>
            <w:tcW w:w="1837" w:type="dxa"/>
            <w:vAlign w:val="center"/>
          </w:tcPr>
          <w:p w14:paraId="5D17CA38" w14:textId="55B9E403" w:rsidR="00E870C4" w:rsidRPr="009B5C35" w:rsidRDefault="00E870C4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Grundbuch von</w:t>
            </w:r>
          </w:p>
        </w:tc>
        <w:tc>
          <w:tcPr>
            <w:tcW w:w="7796" w:type="dxa"/>
            <w:vAlign w:val="center"/>
          </w:tcPr>
          <w:p w14:paraId="260FD6A7" w14:textId="77777777" w:rsidR="00E870C4" w:rsidRDefault="00E870C4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Amtsgericht: ______________________ Blatt__________________</w:t>
            </w:r>
          </w:p>
          <w:p w14:paraId="74B5AE31" w14:textId="209E9567" w:rsidR="00E870C4" w:rsidRPr="009B5C35" w:rsidRDefault="00E870C4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Flurstück(e):_____________________________________________</w:t>
            </w:r>
          </w:p>
        </w:tc>
      </w:tr>
      <w:tr w:rsidR="00E870C4" w:rsidRPr="009B5C35" w14:paraId="473599D5" w14:textId="77777777" w:rsidTr="00211B30">
        <w:tc>
          <w:tcPr>
            <w:tcW w:w="1837" w:type="dxa"/>
            <w:vAlign w:val="center"/>
          </w:tcPr>
          <w:p w14:paraId="0B325E69" w14:textId="0C5A4499" w:rsidR="00E870C4" w:rsidRPr="009B5C35" w:rsidRDefault="00E870C4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7796" w:type="dxa"/>
            <w:vAlign w:val="center"/>
          </w:tcPr>
          <w:p w14:paraId="265C8A62" w14:textId="7ED34B6E" w:rsidR="00E870C4" w:rsidRPr="009B5C35" w:rsidRDefault="00E870C4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E870C4" w:rsidRPr="009B5C35" w14:paraId="3B3F3D4F" w14:textId="77777777" w:rsidTr="00211B30">
        <w:tc>
          <w:tcPr>
            <w:tcW w:w="1837" w:type="dxa"/>
            <w:vAlign w:val="center"/>
          </w:tcPr>
          <w:p w14:paraId="6E5B5E1D" w14:textId="3A11826E" w:rsidR="00E870C4" w:rsidRPr="009B5C35" w:rsidRDefault="00E870C4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Geschätzter Wert</w:t>
            </w:r>
          </w:p>
        </w:tc>
        <w:tc>
          <w:tcPr>
            <w:tcW w:w="7796" w:type="dxa"/>
            <w:vAlign w:val="center"/>
          </w:tcPr>
          <w:p w14:paraId="4236614A" w14:textId="77777777" w:rsidR="00E870C4" w:rsidRPr="009B5C35" w:rsidRDefault="00E870C4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CE067C" w:rsidRPr="009B5C35" w14:paraId="12A5653E" w14:textId="77777777" w:rsidTr="00211B30">
        <w:tc>
          <w:tcPr>
            <w:tcW w:w="1837" w:type="dxa"/>
            <w:vAlign w:val="center"/>
          </w:tcPr>
          <w:p w14:paraId="26D57380" w14:textId="6B60E96E" w:rsidR="00CE067C" w:rsidRDefault="00CE067C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Nutzung</w:t>
            </w:r>
          </w:p>
        </w:tc>
        <w:tc>
          <w:tcPr>
            <w:tcW w:w="7796" w:type="dxa"/>
            <w:vAlign w:val="center"/>
          </w:tcPr>
          <w:p w14:paraId="68C50C1F" w14:textId="77777777" w:rsidR="00CE067C" w:rsidRDefault="00CE067C" w:rsidP="009402D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Selbst genutzt</w:t>
            </w:r>
          </w:p>
          <w:p w14:paraId="65BCAF7E" w14:textId="6AEA0345" w:rsidR="00CE067C" w:rsidRPr="009B5C35" w:rsidRDefault="00CE067C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Vermietet an: __________________________________________</w:t>
            </w:r>
          </w:p>
        </w:tc>
      </w:tr>
      <w:tr w:rsidR="00CE067C" w:rsidRPr="009B5C35" w14:paraId="2CC9D647" w14:textId="77777777" w:rsidTr="00211B30">
        <w:tc>
          <w:tcPr>
            <w:tcW w:w="1837" w:type="dxa"/>
            <w:vAlign w:val="center"/>
          </w:tcPr>
          <w:p w14:paraId="311F869D" w14:textId="69FE6B4B" w:rsidR="00CE067C" w:rsidRDefault="00CE067C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Wir übernommen von</w:t>
            </w:r>
          </w:p>
        </w:tc>
        <w:tc>
          <w:tcPr>
            <w:tcW w:w="7796" w:type="dxa"/>
            <w:vAlign w:val="center"/>
          </w:tcPr>
          <w:p w14:paraId="217BFDF1" w14:textId="6DFD81FB" w:rsidR="00CE067C" w:rsidRPr="009B5C35" w:rsidRDefault="00CE067C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Ehepartner 2</w:t>
            </w:r>
          </w:p>
        </w:tc>
      </w:tr>
      <w:tr w:rsidR="00E870C4" w:rsidRPr="009B5C35" w14:paraId="389D0E7C" w14:textId="77777777" w:rsidTr="00211B30">
        <w:tc>
          <w:tcPr>
            <w:tcW w:w="1837" w:type="dxa"/>
            <w:vAlign w:val="center"/>
          </w:tcPr>
          <w:p w14:paraId="041FC8FC" w14:textId="509BE2F2" w:rsidR="00E870C4" w:rsidRDefault="00E870C4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Verbindlichkeiten/Finanzierung</w:t>
            </w:r>
          </w:p>
        </w:tc>
        <w:tc>
          <w:tcPr>
            <w:tcW w:w="7796" w:type="dxa"/>
            <w:vAlign w:val="center"/>
          </w:tcPr>
          <w:p w14:paraId="526E1163" w14:textId="583EF01C" w:rsidR="00E870C4" w:rsidRDefault="00E870C4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Es sind derzeit noch Verbindlichkeiten offen bei</w:t>
            </w:r>
            <w:r w:rsidR="000337D2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:</w:t>
            </w:r>
          </w:p>
          <w:p w14:paraId="018E472E" w14:textId="77777777" w:rsidR="000337D2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0F840CAE" w14:textId="77777777" w:rsidR="000337D2" w:rsidRPr="000337D2" w:rsidRDefault="000337D2" w:rsidP="009402DF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Gläubiger</w:t>
            </w:r>
            <w:r w:rsidR="00E870C4"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1:</w:t>
            </w: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__________________</w:t>
            </w:r>
          </w:p>
          <w:p w14:paraId="4E89EA46" w14:textId="2D9B2AD1" w:rsidR="00E870C4" w:rsidRPr="00FB2589" w:rsidRDefault="00E870C4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Offener Darlehensbetrag € _____</w:t>
            </w:r>
            <w:r w:rsidR="00CE067C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</w:t>
            </w:r>
            <w:r w:rsidR="000337D2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</w:t>
            </w:r>
            <w:r w:rsidR="00CE067C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CE067C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Darl</w:t>
            </w:r>
            <w:proofErr w:type="spellEnd"/>
            <w:r w:rsidR="00CE067C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. Nr. 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</w:t>
            </w:r>
            <w:r w:rsidR="000337D2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___________</w:t>
            </w:r>
          </w:p>
          <w:p w14:paraId="6B8A9710" w14:textId="09DC5E24" w:rsidR="000337D2" w:rsidRPr="000337D2" w:rsidRDefault="000337D2" w:rsidP="000337D2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Gläubiger 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2</w:t>
            </w: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:__________________</w:t>
            </w:r>
          </w:p>
          <w:p w14:paraId="3ED22870" w14:textId="77777777" w:rsidR="000337D2" w:rsidRPr="00FB2589" w:rsidRDefault="000337D2" w:rsidP="000337D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Offener Darlehensbetrag € ___________________ </w:t>
            </w: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Darl</w:t>
            </w:r>
            <w:proofErr w:type="spellEnd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. Nr. ___________________</w:t>
            </w:r>
          </w:p>
          <w:p w14:paraId="1F66329F" w14:textId="3012B1E2" w:rsidR="000337D2" w:rsidRPr="000337D2" w:rsidRDefault="000337D2" w:rsidP="000337D2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Gläubiger 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3</w:t>
            </w: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:__________________</w:t>
            </w:r>
          </w:p>
          <w:p w14:paraId="2EB0C0C0" w14:textId="77777777" w:rsidR="000337D2" w:rsidRPr="00FB2589" w:rsidRDefault="000337D2" w:rsidP="000337D2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Offener Darlehensbetrag € ___________________ </w:t>
            </w: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Darl</w:t>
            </w:r>
            <w:proofErr w:type="spellEnd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. Nr. ___________________</w:t>
            </w:r>
          </w:p>
          <w:p w14:paraId="639DD263" w14:textId="07245C1A" w:rsidR="00E870C4" w:rsidRPr="00FB2589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  <w:t xml:space="preserve">Die Schulden werden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übernommen /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im Ramen der Übertragung getilgt.</w:t>
            </w:r>
          </w:p>
        </w:tc>
      </w:tr>
      <w:tr w:rsidR="00E870C4" w:rsidRPr="009B5C35" w14:paraId="2F7784AA" w14:textId="77777777" w:rsidTr="00211B30">
        <w:tc>
          <w:tcPr>
            <w:tcW w:w="1837" w:type="dxa"/>
            <w:vAlign w:val="center"/>
          </w:tcPr>
          <w:p w14:paraId="7C4181CF" w14:textId="20F86189" w:rsidR="00E870C4" w:rsidRDefault="00CE067C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Ausgleichszahlung an Ehepartner</w:t>
            </w:r>
          </w:p>
        </w:tc>
        <w:tc>
          <w:tcPr>
            <w:tcW w:w="7796" w:type="dxa"/>
            <w:vAlign w:val="center"/>
          </w:tcPr>
          <w:p w14:paraId="44E6015E" w14:textId="1722F61B" w:rsidR="00CA42B8" w:rsidRDefault="00CE067C" w:rsidP="00CA42B8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€</w:t>
            </w:r>
            <w:r w:rsidR="00CA42B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______________________________ </w:t>
            </w:r>
          </w:p>
          <w:p w14:paraId="781DEF70" w14:textId="46CF3B4E" w:rsidR="00E870C4" w:rsidRPr="00FB2589" w:rsidRDefault="00CA42B8" w:rsidP="00CA42B8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Wird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finanziert /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aus Eigenmitteln erbracht.</w:t>
            </w:r>
          </w:p>
        </w:tc>
      </w:tr>
    </w:tbl>
    <w:p w14:paraId="59568974" w14:textId="77777777" w:rsidR="00E870C4" w:rsidRPr="009B5C35" w:rsidRDefault="00E870C4" w:rsidP="00E870C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3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7796"/>
      </w:tblGrid>
      <w:tr w:rsidR="00C54914" w:rsidRPr="00C54914" w14:paraId="5D1CF69E" w14:textId="77777777" w:rsidTr="00211B30">
        <w:tc>
          <w:tcPr>
            <w:tcW w:w="9633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otted" w:sz="4" w:space="0" w:color="000000" w:themeColor="text1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F416D7" w14:textId="280511F3" w:rsidR="00E870C4" w:rsidRPr="00C54914" w:rsidRDefault="002D739C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C5491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lastRenderedPageBreak/>
              <w:t xml:space="preserve">Evtl. </w:t>
            </w:r>
            <w:r w:rsidR="00E870C4" w:rsidRPr="00C5491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Gemeinsame Immobilie 2</w:t>
            </w:r>
          </w:p>
        </w:tc>
      </w:tr>
      <w:tr w:rsidR="000337D2" w:rsidRPr="009B5C35" w14:paraId="468D593E" w14:textId="77777777" w:rsidTr="00211B30">
        <w:tc>
          <w:tcPr>
            <w:tcW w:w="18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A7A1EAB" w14:textId="77777777" w:rsidR="000337D2" w:rsidRPr="009B5C35" w:rsidRDefault="000337D2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Grundbuch von</w:t>
            </w:r>
          </w:p>
        </w:tc>
        <w:tc>
          <w:tcPr>
            <w:tcW w:w="779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F76C3F" w14:textId="77777777" w:rsidR="000337D2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Amtsgericht: ______________________ Blatt__________________</w:t>
            </w:r>
          </w:p>
          <w:p w14:paraId="24009CD5" w14:textId="77777777" w:rsidR="000337D2" w:rsidRPr="009B5C35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Flurstück(e):_____________________________________________</w:t>
            </w:r>
          </w:p>
        </w:tc>
      </w:tr>
      <w:tr w:rsidR="000337D2" w:rsidRPr="009B5C35" w14:paraId="0927F0D0" w14:textId="77777777" w:rsidTr="00211B30">
        <w:tc>
          <w:tcPr>
            <w:tcW w:w="18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7A56C67" w14:textId="77777777" w:rsidR="000337D2" w:rsidRPr="009B5C35" w:rsidRDefault="000337D2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779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3C6CD4" w14:textId="0B01C6A1" w:rsidR="000337D2" w:rsidRPr="009B5C35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0337D2" w:rsidRPr="009B5C35" w14:paraId="13C8654B" w14:textId="77777777" w:rsidTr="00211B30">
        <w:tc>
          <w:tcPr>
            <w:tcW w:w="18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4E0F56" w14:textId="77777777" w:rsidR="000337D2" w:rsidRPr="009B5C35" w:rsidRDefault="000337D2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Geschätzter Wert</w:t>
            </w:r>
          </w:p>
        </w:tc>
        <w:tc>
          <w:tcPr>
            <w:tcW w:w="779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AF43CA" w14:textId="77777777" w:rsidR="000337D2" w:rsidRPr="009B5C35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0337D2" w:rsidRPr="009B5C35" w14:paraId="502FA0D7" w14:textId="77777777" w:rsidTr="00211B30">
        <w:tc>
          <w:tcPr>
            <w:tcW w:w="18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9E2979C" w14:textId="77777777" w:rsidR="000337D2" w:rsidRDefault="000337D2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Nutzung</w:t>
            </w:r>
          </w:p>
        </w:tc>
        <w:tc>
          <w:tcPr>
            <w:tcW w:w="779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4DEF956" w14:textId="77777777" w:rsidR="000337D2" w:rsidRDefault="000337D2" w:rsidP="009402D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Selbst genutzt</w:t>
            </w:r>
          </w:p>
          <w:p w14:paraId="091044E4" w14:textId="77777777" w:rsidR="000337D2" w:rsidRPr="009B5C35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Vermietet an: __________________________________________</w:t>
            </w:r>
          </w:p>
        </w:tc>
      </w:tr>
      <w:tr w:rsidR="000337D2" w:rsidRPr="009B5C35" w14:paraId="4F86CE76" w14:textId="77777777" w:rsidTr="00211B30">
        <w:tc>
          <w:tcPr>
            <w:tcW w:w="18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E3A32EB" w14:textId="77777777" w:rsidR="000337D2" w:rsidRDefault="000337D2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Wir übernommen von</w:t>
            </w:r>
          </w:p>
        </w:tc>
        <w:tc>
          <w:tcPr>
            <w:tcW w:w="779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040E8" w14:textId="77777777" w:rsidR="000337D2" w:rsidRPr="009B5C35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Ehepartner 2</w:t>
            </w:r>
          </w:p>
        </w:tc>
      </w:tr>
      <w:tr w:rsidR="000337D2" w:rsidRPr="009B5C35" w14:paraId="110A06EB" w14:textId="77777777" w:rsidTr="00211B30">
        <w:tc>
          <w:tcPr>
            <w:tcW w:w="18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1AB57F7" w14:textId="77777777" w:rsidR="000337D2" w:rsidRDefault="000337D2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Verbindlichkeiten/Finanzierung</w:t>
            </w:r>
          </w:p>
        </w:tc>
        <w:tc>
          <w:tcPr>
            <w:tcW w:w="779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55A6311" w14:textId="77777777" w:rsidR="000337D2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Es sind derzeit noch Verbindlichkeiten offen bei:</w:t>
            </w:r>
          </w:p>
          <w:p w14:paraId="17974FD5" w14:textId="77777777" w:rsidR="000337D2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22DE61E4" w14:textId="77777777" w:rsidR="000337D2" w:rsidRPr="000337D2" w:rsidRDefault="000337D2" w:rsidP="009402DF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Gläubiger 1:__________________</w:t>
            </w:r>
          </w:p>
          <w:p w14:paraId="485E348E" w14:textId="77777777" w:rsidR="000337D2" w:rsidRPr="00FB2589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Offener Darlehensbetrag € ___________________ </w:t>
            </w: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Darl</w:t>
            </w:r>
            <w:proofErr w:type="spellEnd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. Nr. ___________________</w:t>
            </w:r>
          </w:p>
          <w:p w14:paraId="6113056C" w14:textId="77777777" w:rsidR="000337D2" w:rsidRPr="000337D2" w:rsidRDefault="000337D2" w:rsidP="009402DF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Gläubiger 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2</w:t>
            </w: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:__________________</w:t>
            </w:r>
          </w:p>
          <w:p w14:paraId="31C3F845" w14:textId="77777777" w:rsidR="000337D2" w:rsidRPr="00FB2589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Offener Darlehensbetrag € ___________________ </w:t>
            </w: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Darl</w:t>
            </w:r>
            <w:proofErr w:type="spellEnd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. Nr. ___________________</w:t>
            </w:r>
          </w:p>
          <w:p w14:paraId="46184875" w14:textId="77777777" w:rsidR="000337D2" w:rsidRPr="000337D2" w:rsidRDefault="000337D2" w:rsidP="009402DF">
            <w:pP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Gläubiger 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3</w:t>
            </w:r>
            <w:r w:rsidRPr="000337D2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:__________________</w:t>
            </w:r>
          </w:p>
          <w:p w14:paraId="2CA07EBB" w14:textId="77777777" w:rsidR="000337D2" w:rsidRPr="00FB2589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Offener Darlehensbetrag € ___________________ </w:t>
            </w: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Darl</w:t>
            </w:r>
            <w:proofErr w:type="spellEnd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. Nr. ___________________</w:t>
            </w:r>
          </w:p>
          <w:p w14:paraId="242A97B0" w14:textId="7414E32D" w:rsidR="000337D2" w:rsidRPr="00FB2589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  <w:t xml:space="preserve">Die Schulden werden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übernommen /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im Rahmen der Übertragung getilgt.</w:t>
            </w:r>
          </w:p>
        </w:tc>
      </w:tr>
      <w:tr w:rsidR="000337D2" w:rsidRPr="009B5C35" w14:paraId="1D7A25FA" w14:textId="77777777" w:rsidTr="00211B30">
        <w:tc>
          <w:tcPr>
            <w:tcW w:w="18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B81FE4" w14:textId="1FC752C9" w:rsidR="000337D2" w:rsidRDefault="000337D2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Ausgleichszahlung an Ehepartner</w:t>
            </w:r>
          </w:p>
        </w:tc>
        <w:tc>
          <w:tcPr>
            <w:tcW w:w="779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4160E0B" w14:textId="59B74082" w:rsidR="000337D2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€ ______________________________ </w:t>
            </w:r>
          </w:p>
          <w:p w14:paraId="5AAC4259" w14:textId="2273D83E" w:rsidR="000337D2" w:rsidRPr="00FB2589" w:rsidRDefault="000337D2" w:rsidP="009402D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Wird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finanziert /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aus Eigenmitteln erbracht.</w:t>
            </w:r>
          </w:p>
        </w:tc>
      </w:tr>
    </w:tbl>
    <w:p w14:paraId="62CA5088" w14:textId="1F8ABB09" w:rsidR="008B74B2" w:rsidRDefault="008B74B2" w:rsidP="0066405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C54914" w:rsidRPr="00C54914" w14:paraId="6E59D002" w14:textId="77777777" w:rsidTr="0005652D">
        <w:tc>
          <w:tcPr>
            <w:tcW w:w="9634" w:type="dxa"/>
            <w:shd w:val="clear" w:color="auto" w:fill="D9D9D9" w:themeFill="background1" w:themeFillShade="D9"/>
            <w:vAlign w:val="center"/>
            <w:hideMark/>
          </w:tcPr>
          <w:p w14:paraId="3EA22B09" w14:textId="4DEE7901" w:rsidR="00B75E8E" w:rsidRPr="00C54914" w:rsidRDefault="00B75E8E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C5491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Regelungen zum Zugewinnausgleich</w:t>
            </w:r>
          </w:p>
        </w:tc>
      </w:tr>
      <w:tr w:rsidR="00B75E8E" w:rsidRPr="00685DF9" w14:paraId="09A99C13" w14:textId="77777777" w:rsidTr="0005652D">
        <w:tc>
          <w:tcPr>
            <w:tcW w:w="9634" w:type="dxa"/>
            <w:vAlign w:val="center"/>
            <w:hideMark/>
          </w:tcPr>
          <w:p w14:paraId="6D7C1888" w14:textId="77777777" w:rsidR="002D739C" w:rsidRDefault="00B75E8E" w:rsidP="002D739C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2D739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Auf (weiteren) Ausgleich des Zugewinns wird verzichtet.</w:t>
            </w:r>
          </w:p>
          <w:p w14:paraId="65BD53D5" w14:textId="77777777" w:rsidR="002D739C" w:rsidRDefault="002D739C" w:rsidP="002D739C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Als Ausgleich ist ein Betrag in Höhe von € __________________ von Ehepartner ____ an Ehepartner ____ bis zum ________________ zu zahlen.</w:t>
            </w:r>
          </w:p>
          <w:p w14:paraId="068DD178" w14:textId="2B45FEBA" w:rsidR="002D739C" w:rsidRPr="002D739C" w:rsidRDefault="002D739C" w:rsidP="002D739C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Weitere Regelungen: ___________________________________________________________</w:t>
            </w:r>
          </w:p>
        </w:tc>
      </w:tr>
    </w:tbl>
    <w:p w14:paraId="02B662F4" w14:textId="77777777" w:rsidR="00B75E8E" w:rsidRDefault="00B75E8E" w:rsidP="00B75E8E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C54914" w:rsidRPr="00C54914" w14:paraId="33D51CF8" w14:textId="77777777" w:rsidTr="0005652D">
        <w:tc>
          <w:tcPr>
            <w:tcW w:w="9634" w:type="dxa"/>
            <w:shd w:val="clear" w:color="auto" w:fill="D9D9D9" w:themeFill="background1" w:themeFillShade="D9"/>
            <w:vAlign w:val="center"/>
            <w:hideMark/>
          </w:tcPr>
          <w:p w14:paraId="29FEECF4" w14:textId="50A509BB" w:rsidR="00B75E8E" w:rsidRPr="00C54914" w:rsidRDefault="00B75E8E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C5491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Regelungen zum nachehelichen Unterhalt</w:t>
            </w:r>
            <w:r w:rsidRPr="00C54914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(Unterhalt nach Scheidung)</w:t>
            </w:r>
          </w:p>
        </w:tc>
      </w:tr>
      <w:tr w:rsidR="00B75E8E" w:rsidRPr="00685DF9" w14:paraId="50E182A1" w14:textId="77777777" w:rsidTr="0005652D">
        <w:tc>
          <w:tcPr>
            <w:tcW w:w="9634" w:type="dxa"/>
            <w:vAlign w:val="center"/>
            <w:hideMark/>
          </w:tcPr>
          <w:p w14:paraId="4FDFFAC7" w14:textId="2F5842BA" w:rsidR="002D739C" w:rsidRDefault="00B75E8E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Für den nachehelichen Unterhalt sollen die gesetzlichen Bestimmungen gelten</w:t>
            </w:r>
            <w:r w:rsidR="002D739C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.</w:t>
            </w:r>
          </w:p>
          <w:p w14:paraId="4FB1FFDD" w14:textId="77777777" w:rsidR="002D739C" w:rsidRDefault="00B75E8E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Auf den nachehelichen Unterhalt soll vollständig verzichtet werden (bei Betreuung gemeinsamer Kinder und bei ehebedingten Nachteilen ggf. nur eingeschränkt zulässig).</w:t>
            </w:r>
          </w:p>
          <w:p w14:paraId="0D6D4BB6" w14:textId="77777777" w:rsidR="002D739C" w:rsidRDefault="00B75E8E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Der nacheheliche Unterhalt soll angepasst werden (z.B. Regelungen zur Höhe und Dauer des zu zahlenden Unterhalts):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___________________________________________________________</w:t>
            </w:r>
          </w:p>
          <w:p w14:paraId="11C515C9" w14:textId="7AB1AE01" w:rsidR="002D739C" w:rsidRPr="002D739C" w:rsidRDefault="002D739C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51855262" w14:textId="5E2DD824" w:rsidR="00B75E8E" w:rsidRDefault="00B75E8E" w:rsidP="0066405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1FC9CC20" w14:textId="1BA8A272" w:rsidR="0035687E" w:rsidRDefault="0035687E" w:rsidP="0066405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2F6CB972" w14:textId="77777777" w:rsidR="0035687E" w:rsidRDefault="0035687E" w:rsidP="0066405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C54914" w:rsidRPr="00C54914" w14:paraId="0C16D439" w14:textId="77777777" w:rsidTr="0005652D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54BA59E0" w14:textId="66733A20" w:rsidR="00B75E8E" w:rsidRPr="00C54914" w:rsidRDefault="00B75E8E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C5491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lastRenderedPageBreak/>
              <w:t>Regelungen zum Versorgungsausgleich (Ausgleich von Anwartschaften auf Altersversorgung)</w:t>
            </w:r>
          </w:p>
        </w:tc>
      </w:tr>
      <w:tr w:rsidR="00B75E8E" w:rsidRPr="00685DF9" w14:paraId="1F1383DE" w14:textId="77777777" w:rsidTr="0005652D">
        <w:tc>
          <w:tcPr>
            <w:tcW w:w="9776" w:type="dxa"/>
            <w:tcBorders>
              <w:bottom w:val="dotted" w:sz="4" w:space="0" w:color="auto"/>
            </w:tcBorders>
            <w:vAlign w:val="center"/>
            <w:hideMark/>
          </w:tcPr>
          <w:p w14:paraId="5D9B8577" w14:textId="77777777" w:rsidR="002D739C" w:rsidRDefault="00B75E8E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Der Versorgungsausgleich soll nach den gesetzlichen Bestimmungen durchgeführt werden.</w:t>
            </w:r>
          </w:p>
          <w:p w14:paraId="0800B41C" w14:textId="7D03FF5C" w:rsidR="002D739C" w:rsidRDefault="00B75E8E" w:rsidP="009402D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Der Versorgungsausgleich soll angepasst werden. </w:t>
            </w:r>
            <w:r w:rsidR="0035687E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In der Regel empfiehlt es sich hierzu, Auskünfte der Rentenversicherungsträger über die Höhe der in der Ehezeit erworbenen Ausgleichswerte vorab einzuholen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________________________________________</w:t>
            </w:r>
          </w:p>
          <w:p w14:paraId="63BB71CF" w14:textId="77777777" w:rsidR="002D739C" w:rsidRDefault="00B75E8E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Auf den Versorgungsausgleich soll vollständig verzichtet werden.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  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Ohne Gegenleistung.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               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Gegenleistung: ___________________________________________________________</w:t>
            </w:r>
          </w:p>
          <w:p w14:paraId="62D84D1F" w14:textId="73C83C3A" w:rsidR="002D739C" w:rsidRPr="002D739C" w:rsidRDefault="002D739C" w:rsidP="009402D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C54914" w:rsidRPr="00243885" w14:paraId="1B7EBF09" w14:textId="77777777" w:rsidTr="0005652D">
        <w:tblPrEx>
          <w:tblBorders>
            <w:top w:val="dotted" w:sz="4" w:space="0" w:color="auto"/>
            <w:left w:val="dashed" w:sz="4" w:space="0" w:color="auto"/>
            <w:bottom w:val="dashed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56775" w14:textId="77777777" w:rsidR="00C54914" w:rsidRPr="00243885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Sonstiges/Anmerkungen</w:t>
            </w:r>
          </w:p>
        </w:tc>
      </w:tr>
      <w:tr w:rsidR="00C54914" w:rsidRPr="00243885" w14:paraId="3C77AC10" w14:textId="77777777" w:rsidTr="0005652D">
        <w:tblPrEx>
          <w:tblBorders>
            <w:top w:val="dotted" w:sz="4" w:space="0" w:color="auto"/>
            <w:left w:val="dashed" w:sz="4" w:space="0" w:color="auto"/>
            <w:bottom w:val="dashed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737357" w14:textId="77777777" w:rsidR="00C54914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301CBDDA" w14:textId="77777777" w:rsidR="00C54914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59AC2797" w14:textId="77777777" w:rsidR="00C54914" w:rsidRPr="00243885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5610C458" w14:textId="77777777" w:rsidR="00C54914" w:rsidRPr="00243885" w:rsidRDefault="00C54914" w:rsidP="00C5491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C54914" w:rsidRPr="00243885" w14:paraId="00032951" w14:textId="77777777" w:rsidTr="0005652D"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14:paraId="5C493856" w14:textId="77777777" w:rsidR="00C54914" w:rsidRPr="00243885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04625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04625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Antragsteller</w:t>
            </w:r>
          </w:p>
        </w:tc>
      </w:tr>
      <w:tr w:rsidR="00C54914" w:rsidRPr="00243885" w14:paraId="10BF49D9" w14:textId="77777777" w:rsidTr="0005652D">
        <w:tc>
          <w:tcPr>
            <w:tcW w:w="9776" w:type="dxa"/>
            <w:vAlign w:val="center"/>
            <w:hideMark/>
          </w:tcPr>
          <w:p w14:paraId="1454B563" w14:textId="77777777" w:rsidR="00C54914" w:rsidRPr="00243885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1580B196" w14:textId="77777777" w:rsidR="00C54914" w:rsidRDefault="00C54914" w:rsidP="00C5491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C54914" w14:paraId="4D8C9E69" w14:textId="77777777" w:rsidTr="0005652D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9759D" w14:textId="77777777" w:rsidR="00C54914" w:rsidRDefault="00C54914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869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Terminwunsch: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1C704" w14:textId="77777777" w:rsidR="00C54914" w:rsidRDefault="00C54914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26A5FBF3" w14:textId="56BAF084" w:rsidR="00C54914" w:rsidRDefault="00C54914" w:rsidP="00C5491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2D669517" w14:textId="77777777" w:rsidR="00FD2005" w:rsidRDefault="00FD2005" w:rsidP="00FD2005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>Sie können dieses Formular…</w:t>
      </w:r>
    </w:p>
    <w:p w14:paraId="6F12ACB8" w14:textId="77777777" w:rsidR="00C54914" w:rsidRPr="00A869B4" w:rsidRDefault="00C54914" w:rsidP="00C5491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22"/>
      </w:tblGrid>
      <w:tr w:rsidR="00C54914" w:rsidRPr="003E2976" w14:paraId="4BE6F903" w14:textId="77777777" w:rsidTr="00E65D1F">
        <w:tc>
          <w:tcPr>
            <w:tcW w:w="3256" w:type="dxa"/>
            <w:vAlign w:val="center"/>
            <w:hideMark/>
          </w:tcPr>
          <w:p w14:paraId="3A79145E" w14:textId="77777777" w:rsidR="00C54914" w:rsidRPr="003E2976" w:rsidRDefault="00C54914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Speichern unter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hAnsi="Garamond BE Regular" w:cs="Arial"/>
                <w:b/>
                <w:bCs/>
                <w:sz w:val="18"/>
                <w:szCs w:val="18"/>
                <w:lang w:eastAsia="de-DE"/>
              </w:rPr>
              <w:t>(auf Ihrem Rechner)</w:t>
            </w:r>
          </w:p>
        </w:tc>
        <w:tc>
          <w:tcPr>
            <w:tcW w:w="3260" w:type="dxa"/>
            <w:vAlign w:val="center"/>
            <w:hideMark/>
          </w:tcPr>
          <w:p w14:paraId="520F2800" w14:textId="77777777" w:rsidR="00C54914" w:rsidRPr="003E2976" w:rsidRDefault="00C54914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Drucken</w:t>
            </w:r>
          </w:p>
        </w:tc>
        <w:tc>
          <w:tcPr>
            <w:tcW w:w="3122" w:type="dxa"/>
          </w:tcPr>
          <w:p w14:paraId="2A7E5747" w14:textId="77777777" w:rsidR="00C54914" w:rsidRPr="003E2976" w:rsidRDefault="00C54914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Senden an Notare</w:t>
            </w: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eastAsia="Times New Roman" w:hAnsi="Garamond BE Regular" w:cs="Arial"/>
                <w:b/>
                <w:bCs/>
                <w:sz w:val="18"/>
                <w:szCs w:val="18"/>
                <w:lang w:eastAsia="de-DE"/>
              </w:rPr>
              <w:t>(per Mail)</w:t>
            </w:r>
          </w:p>
        </w:tc>
      </w:tr>
    </w:tbl>
    <w:p w14:paraId="6BE6DFA5" w14:textId="5AAFC1A9" w:rsidR="008754D5" w:rsidRPr="008754D5" w:rsidRDefault="008754D5" w:rsidP="00C5491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sectPr w:rsidR="008754D5" w:rsidRPr="008754D5" w:rsidSect="00E40EB5">
      <w:headerReference w:type="default" r:id="rId8"/>
      <w:headerReference w:type="first" r:id="rId9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B004" w14:textId="77777777" w:rsidR="002D7F58" w:rsidRDefault="002D7F58" w:rsidP="00437576">
      <w:r>
        <w:separator/>
      </w:r>
    </w:p>
  </w:endnote>
  <w:endnote w:type="continuationSeparator" w:id="0">
    <w:p w14:paraId="46A94E74" w14:textId="77777777" w:rsidR="002D7F58" w:rsidRDefault="002D7F58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6BF4" w14:textId="77777777" w:rsidR="002D7F58" w:rsidRDefault="002D7F58" w:rsidP="00437576">
      <w:r>
        <w:separator/>
      </w:r>
    </w:p>
  </w:footnote>
  <w:footnote w:type="continuationSeparator" w:id="0">
    <w:p w14:paraId="5865FA1F" w14:textId="77777777" w:rsidR="002D7F58" w:rsidRDefault="002D7F58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E40EB5" w14:paraId="36F5F91A" w14:textId="77777777" w:rsidTr="001820D4">
      <w:tc>
        <w:tcPr>
          <w:tcW w:w="5616" w:type="dxa"/>
        </w:tcPr>
        <w:p w14:paraId="196E4912" w14:textId="77777777" w:rsidR="00E40EB5" w:rsidRDefault="00E40EB5" w:rsidP="00E40EB5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1145F256" wp14:editId="436E9A1E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582666BE" w:rsidR="00912F86" w:rsidRDefault="00912F86" w:rsidP="000B1AA2">
    <w:pPr>
      <w:pStyle w:val="Kopfzeile"/>
      <w:rPr>
        <w:rFonts w:ascii="Prestige Elite Std" w:hAnsi="Prestige Elite Std"/>
      </w:rPr>
    </w:pPr>
  </w:p>
  <w:p w14:paraId="544074CB" w14:textId="77777777" w:rsidR="00C54914" w:rsidRPr="00912F86" w:rsidRDefault="00C54914" w:rsidP="000B1AA2">
    <w:pPr>
      <w:pStyle w:val="Kopfzeile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6A95" w14:textId="77777777" w:rsidR="00C54914" w:rsidRPr="00CF63A1" w:rsidRDefault="00C54914" w:rsidP="00C54914">
    <w:pPr>
      <w:pStyle w:val="Kopfzeile"/>
      <w:jc w:val="both"/>
      <w:rPr>
        <w:rFonts w:ascii="Prestige Elite Std" w:hAnsi="Prestige Elite Std"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C54914" w14:paraId="2EADF385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658BB12A" w14:textId="77777777" w:rsidR="00C54914" w:rsidRDefault="00C54914" w:rsidP="00C54914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3334861" wp14:editId="516C6FA7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3B188CB2" w14:textId="77777777" w:rsidR="00C54914" w:rsidRPr="00B60E9C" w:rsidRDefault="00C54914" w:rsidP="00C54914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37DA6CD8" w14:textId="77777777" w:rsidR="00C54914" w:rsidRPr="00B60E9C" w:rsidRDefault="00C54914" w:rsidP="00C54914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518E6EB0" w14:textId="77777777" w:rsidR="00C54914" w:rsidRPr="00B60E9C" w:rsidRDefault="00C54914" w:rsidP="00C54914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60393612" w14:textId="77777777" w:rsidR="00C54914" w:rsidRDefault="00C54914" w:rsidP="00C54914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 xml:space="preserve">Allee am </w:t>
          </w:r>
          <w:proofErr w:type="spellStart"/>
          <w:r>
            <w:rPr>
              <w:rFonts w:ascii="Prestige Elite Std" w:hAnsi="Prestige Elite Std"/>
              <w:sz w:val="14"/>
            </w:rPr>
            <w:t>Röthelheimpark</w:t>
          </w:r>
          <w:proofErr w:type="spellEnd"/>
          <w:r>
            <w:rPr>
              <w:rFonts w:ascii="Prestige Elite Std" w:hAnsi="Prestige Elite Std"/>
              <w:sz w:val="14"/>
            </w:rPr>
            <w:t xml:space="preserve"> 41 / 91052 Erlangen</w:t>
          </w:r>
        </w:p>
        <w:p w14:paraId="0DDC2C1B" w14:textId="77777777" w:rsidR="00C54914" w:rsidRDefault="00C54914" w:rsidP="00C54914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5294B9EF" w14:textId="77777777" w:rsidR="00C54914" w:rsidRPr="00B60E9C" w:rsidRDefault="00C54914" w:rsidP="00C54914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62640C28" w14:textId="77777777" w:rsidR="00C54914" w:rsidRDefault="00C54914" w:rsidP="00C54914">
    <w:pPr>
      <w:pStyle w:val="Kopfzeile"/>
    </w:pPr>
  </w:p>
  <w:p w14:paraId="34ECCAEA" w14:textId="77777777" w:rsidR="00777AD6" w:rsidRDefault="00777A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57974">
    <w:abstractNumId w:val="0"/>
  </w:num>
  <w:num w:numId="2" w16cid:durableId="1929315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04BAF"/>
    <w:rsid w:val="00017440"/>
    <w:rsid w:val="000337D2"/>
    <w:rsid w:val="00036257"/>
    <w:rsid w:val="000406C1"/>
    <w:rsid w:val="00045A8E"/>
    <w:rsid w:val="0005652D"/>
    <w:rsid w:val="000575EE"/>
    <w:rsid w:val="00066DB7"/>
    <w:rsid w:val="000B1AA2"/>
    <w:rsid w:val="000E3F1B"/>
    <w:rsid w:val="000F14FA"/>
    <w:rsid w:val="00122BD5"/>
    <w:rsid w:val="001576CB"/>
    <w:rsid w:val="0016131D"/>
    <w:rsid w:val="0019795F"/>
    <w:rsid w:val="001B3161"/>
    <w:rsid w:val="001C31CF"/>
    <w:rsid w:val="001E06FE"/>
    <w:rsid w:val="001F0E14"/>
    <w:rsid w:val="001F7E8C"/>
    <w:rsid w:val="00211B30"/>
    <w:rsid w:val="00220150"/>
    <w:rsid w:val="00235F1D"/>
    <w:rsid w:val="0025751B"/>
    <w:rsid w:val="00292F95"/>
    <w:rsid w:val="002D2B1D"/>
    <w:rsid w:val="002D31C2"/>
    <w:rsid w:val="002D739C"/>
    <w:rsid w:val="002D7F58"/>
    <w:rsid w:val="002E5FC8"/>
    <w:rsid w:val="0030319A"/>
    <w:rsid w:val="00320F90"/>
    <w:rsid w:val="003215FA"/>
    <w:rsid w:val="00330E27"/>
    <w:rsid w:val="003329C9"/>
    <w:rsid w:val="003472BF"/>
    <w:rsid w:val="0035687E"/>
    <w:rsid w:val="00376320"/>
    <w:rsid w:val="00395336"/>
    <w:rsid w:val="003A27A7"/>
    <w:rsid w:val="004217FC"/>
    <w:rsid w:val="00432879"/>
    <w:rsid w:val="00437576"/>
    <w:rsid w:val="00451043"/>
    <w:rsid w:val="0046096B"/>
    <w:rsid w:val="004672BF"/>
    <w:rsid w:val="0047247E"/>
    <w:rsid w:val="0048608C"/>
    <w:rsid w:val="004A0D50"/>
    <w:rsid w:val="004C61BE"/>
    <w:rsid w:val="004C6B60"/>
    <w:rsid w:val="004E617D"/>
    <w:rsid w:val="004F6622"/>
    <w:rsid w:val="00514D4D"/>
    <w:rsid w:val="00527B13"/>
    <w:rsid w:val="00534554"/>
    <w:rsid w:val="005643AB"/>
    <w:rsid w:val="005660BD"/>
    <w:rsid w:val="00593127"/>
    <w:rsid w:val="005E147A"/>
    <w:rsid w:val="005E1C73"/>
    <w:rsid w:val="005E37EB"/>
    <w:rsid w:val="005E3C73"/>
    <w:rsid w:val="005F416F"/>
    <w:rsid w:val="0066405F"/>
    <w:rsid w:val="00672E3B"/>
    <w:rsid w:val="00685DF9"/>
    <w:rsid w:val="006A3CBC"/>
    <w:rsid w:val="006D1824"/>
    <w:rsid w:val="006F7C26"/>
    <w:rsid w:val="00746428"/>
    <w:rsid w:val="00777AD6"/>
    <w:rsid w:val="007A7585"/>
    <w:rsid w:val="007B45A2"/>
    <w:rsid w:val="007C32E1"/>
    <w:rsid w:val="007D09E2"/>
    <w:rsid w:val="00844AE8"/>
    <w:rsid w:val="008468B0"/>
    <w:rsid w:val="0085381E"/>
    <w:rsid w:val="00853F73"/>
    <w:rsid w:val="008754D5"/>
    <w:rsid w:val="00887040"/>
    <w:rsid w:val="00894A33"/>
    <w:rsid w:val="008B74B2"/>
    <w:rsid w:val="008D46A0"/>
    <w:rsid w:val="008E2B84"/>
    <w:rsid w:val="00912F86"/>
    <w:rsid w:val="00940198"/>
    <w:rsid w:val="00971361"/>
    <w:rsid w:val="009865EF"/>
    <w:rsid w:val="009A1F74"/>
    <w:rsid w:val="009A532C"/>
    <w:rsid w:val="009B2EA7"/>
    <w:rsid w:val="00A22D8F"/>
    <w:rsid w:val="00A4214C"/>
    <w:rsid w:val="00A60D3C"/>
    <w:rsid w:val="00AA767F"/>
    <w:rsid w:val="00AB42D0"/>
    <w:rsid w:val="00AB5041"/>
    <w:rsid w:val="00B24697"/>
    <w:rsid w:val="00B4796D"/>
    <w:rsid w:val="00B637EA"/>
    <w:rsid w:val="00B702E4"/>
    <w:rsid w:val="00B75E8E"/>
    <w:rsid w:val="00B92181"/>
    <w:rsid w:val="00BE3CD3"/>
    <w:rsid w:val="00C10C1B"/>
    <w:rsid w:val="00C43433"/>
    <w:rsid w:val="00C54914"/>
    <w:rsid w:val="00C64E26"/>
    <w:rsid w:val="00C727DA"/>
    <w:rsid w:val="00C73F85"/>
    <w:rsid w:val="00C948A0"/>
    <w:rsid w:val="00C968BF"/>
    <w:rsid w:val="00CA42B8"/>
    <w:rsid w:val="00CB4E2B"/>
    <w:rsid w:val="00CC424F"/>
    <w:rsid w:val="00CD7948"/>
    <w:rsid w:val="00CE067C"/>
    <w:rsid w:val="00D0423C"/>
    <w:rsid w:val="00D47564"/>
    <w:rsid w:val="00D5554E"/>
    <w:rsid w:val="00D57EE2"/>
    <w:rsid w:val="00D96AF9"/>
    <w:rsid w:val="00DA55B4"/>
    <w:rsid w:val="00DB54EE"/>
    <w:rsid w:val="00DC7702"/>
    <w:rsid w:val="00DF66C4"/>
    <w:rsid w:val="00E3344D"/>
    <w:rsid w:val="00E40EB5"/>
    <w:rsid w:val="00E870C4"/>
    <w:rsid w:val="00EC282D"/>
    <w:rsid w:val="00EC7B53"/>
    <w:rsid w:val="00EF0325"/>
    <w:rsid w:val="00F725A6"/>
    <w:rsid w:val="00F94E7D"/>
    <w:rsid w:val="00FD200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4A96-1110-4E62-8C24-ACBA808A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12</cp:revision>
  <cp:lastPrinted>2022-01-18T09:33:00Z</cp:lastPrinted>
  <dcterms:created xsi:type="dcterms:W3CDTF">2022-01-17T14:48:00Z</dcterms:created>
  <dcterms:modified xsi:type="dcterms:W3CDTF">2022-10-10T07:47:00Z</dcterms:modified>
</cp:coreProperties>
</file>